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Pr="003E533F" w:rsidRDefault="00346410" w:rsidP="006B4D23">
      <w:pPr>
        <w:spacing w:after="0"/>
        <w:ind w:left="4320" w:firstLine="720"/>
        <w:rPr>
          <w:rFonts w:ascii="Century Gothic" w:hAnsi="Century Gothic"/>
          <w:sz w:val="24"/>
        </w:rPr>
      </w:pPr>
      <w:r w:rsidRPr="003E533F">
        <w:rPr>
          <w:rFonts w:ascii="Century Gothic" w:hAnsi="Century Gothic"/>
          <w:noProof/>
          <w:sz w:val="32"/>
        </w:rPr>
        <mc:AlternateContent>
          <mc:Choice Requires="wps">
            <w:drawing>
              <wp:anchor distT="0" distB="0" distL="114300" distR="114300" simplePos="0" relativeHeight="251660288" behindDoc="0" locked="0" layoutInCell="1" allowOverlap="1">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876907"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3E533F">
        <w:rPr>
          <w:rFonts w:ascii="Century Gothic" w:hAnsi="Century Gothic"/>
          <w:sz w:val="32"/>
        </w:rPr>
        <w:t>U.S. Government</w:t>
      </w:r>
      <w:r w:rsidRPr="003E533F">
        <w:rPr>
          <w:rFonts w:ascii="Century Gothic" w:hAnsi="Century Gothic"/>
          <w:sz w:val="28"/>
        </w:rPr>
        <w:tab/>
      </w:r>
      <w:r w:rsidRPr="003E533F">
        <w:rPr>
          <w:rFonts w:ascii="Century Gothic" w:hAnsi="Century Gothic"/>
          <w:sz w:val="24"/>
        </w:rPr>
        <w:t>Name:</w:t>
      </w:r>
    </w:p>
    <w:p w:rsidR="0055086A" w:rsidRDefault="00346410" w:rsidP="0055086A">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3E533F" w:rsidRDefault="00346410" w:rsidP="0055086A">
      <w:pPr>
        <w:spacing w:after="0"/>
        <w:ind w:left="288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37922029" wp14:editId="7BE89D28">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EA762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55086A">
        <w:rPr>
          <w:rFonts w:ascii="Century Gothic" w:hAnsi="Century Gothic"/>
        </w:rPr>
        <w:t xml:space="preserve">         </w:t>
      </w:r>
      <w:bookmarkStart w:id="0" w:name="_GoBack"/>
      <w:bookmarkEnd w:id="0"/>
      <w:r w:rsidR="006B4D23">
        <w:rPr>
          <w:rFonts w:ascii="Century Gothic" w:hAnsi="Century Gothic"/>
        </w:rPr>
        <w:t xml:space="preserve"> </w:t>
      </w:r>
      <w:r w:rsidR="0055086A">
        <w:rPr>
          <w:rFonts w:ascii="Century Gothic" w:hAnsi="Century Gothic"/>
        </w:rPr>
        <w:t>Federalism—Benefits and Drawbacks</w:t>
      </w:r>
    </w:p>
    <w:p w:rsidR="003E533F" w:rsidRDefault="003E533F" w:rsidP="003E533F">
      <w:pPr>
        <w:rPr>
          <w:rFonts w:ascii="Century Gothic" w:hAnsi="Century Gothic"/>
        </w:rPr>
      </w:pP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r w:rsidRPr="003E533F">
        <w:rPr>
          <w:rFonts w:ascii="Century Gothic" w:eastAsia="Times New Roman" w:hAnsi="Century Gothic" w:cs="Arial"/>
          <w:color w:val="3C3C3C"/>
          <w:szCs w:val="20"/>
          <w:bdr w:val="none" w:sz="0" w:space="0" w:color="auto" w:frame="1"/>
        </w:rPr>
        <w:t>The Tenth Amendment clarifies the constitutional division of powers by declaring that powers not specifically delegated to the national government are reserved for the states. These reserved powers include overseeing public schools, regulating businesses, and protecting state resources. The states also reserve the power to establish and regulate local governments.</w:t>
      </w: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r w:rsidRPr="003E533F">
        <w:rPr>
          <w:noProof/>
          <w:sz w:val="24"/>
        </w:rPr>
        <w:drawing>
          <wp:anchor distT="0" distB="0" distL="114300" distR="114300" simplePos="0" relativeHeight="251661312" behindDoc="1" locked="0" layoutInCell="1" allowOverlap="1" wp14:anchorId="243F2C59" wp14:editId="2695256E">
            <wp:simplePos x="0" y="0"/>
            <wp:positionH relativeFrom="column">
              <wp:posOffset>0</wp:posOffset>
            </wp:positionH>
            <wp:positionV relativeFrom="paragraph">
              <wp:posOffset>-724</wp:posOffset>
            </wp:positionV>
            <wp:extent cx="5252484" cy="2913669"/>
            <wp:effectExtent l="0" t="0" r="5715" b="1270"/>
            <wp:wrapTight wrapText="bothSides">
              <wp:wrapPolygon edited="0">
                <wp:start x="0" y="0"/>
                <wp:lineTo x="0" y="21468"/>
                <wp:lineTo x="21545" y="21468"/>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52484" cy="2913669"/>
                    </a:xfrm>
                    <a:prstGeom prst="rect">
                      <a:avLst/>
                    </a:prstGeom>
                  </pic:spPr>
                </pic:pic>
              </a:graphicData>
            </a:graphic>
            <wp14:sizeRelH relativeFrom="page">
              <wp14:pctWidth>0</wp14:pctWidth>
            </wp14:sizeRelH>
            <wp14:sizeRelV relativeFrom="page">
              <wp14:pctHeight>0</wp14:pctHeight>
            </wp14:sizeRelV>
          </wp:anchor>
        </w:drawing>
      </w:r>
    </w:p>
    <w:p w:rsidR="003E533F" w:rsidRPr="003E533F" w:rsidRDefault="003E533F" w:rsidP="003E533F">
      <w:pPr>
        <w:spacing w:before="312" w:after="0" w:line="240" w:lineRule="auto"/>
        <w:textAlignment w:val="baseline"/>
        <w:outlineLvl w:val="2"/>
        <w:rPr>
          <w:rFonts w:ascii="Century Gothic" w:eastAsia="Times New Roman" w:hAnsi="Century Gothic" w:cs="Arial"/>
          <w:b/>
          <w:bCs/>
          <w:color w:val="3C3C3C"/>
          <w:szCs w:val="20"/>
        </w:rPr>
      </w:pPr>
      <w:r w:rsidRPr="003E533F">
        <w:rPr>
          <w:rFonts w:ascii="Century Gothic" w:eastAsia="Times New Roman" w:hAnsi="Century Gothic" w:cs="Arial"/>
          <w:b/>
          <w:bCs/>
          <w:color w:val="3C3C3C"/>
          <w:szCs w:val="20"/>
        </w:rPr>
        <w:t>The Benefits of a Federal System</w:t>
      </w: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r w:rsidRPr="003E533F">
        <w:rPr>
          <w:rFonts w:ascii="Century Gothic" w:eastAsia="Times New Roman" w:hAnsi="Century Gothic" w:cs="Arial"/>
          <w:color w:val="3C3C3C"/>
          <w:szCs w:val="20"/>
          <w:bdr w:val="none" w:sz="0" w:space="0" w:color="auto" w:frame="1"/>
        </w:rPr>
        <w:t>While the framers had little choice but to create a federal system of government, they could see several benefits of federalism. Four of the most important are listed below.</w:t>
      </w:r>
    </w:p>
    <w:p w:rsidR="003E533F" w:rsidRPr="003E533F" w:rsidRDefault="003E533F" w:rsidP="003E533F">
      <w:pPr>
        <w:spacing w:after="0" w:line="240" w:lineRule="auto"/>
        <w:textAlignment w:val="baseline"/>
        <w:rPr>
          <w:rFonts w:ascii="Century Gothic" w:eastAsia="Times New Roman" w:hAnsi="Century Gothic" w:cs="Arial"/>
          <w:b/>
          <w:bCs/>
          <w:i/>
          <w:iCs/>
          <w:color w:val="3C3C3C"/>
          <w:szCs w:val="20"/>
          <w:bdr w:val="none" w:sz="0" w:space="0" w:color="auto" w:frame="1"/>
        </w:rPr>
      </w:pP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r w:rsidRPr="003E533F">
        <w:rPr>
          <w:rFonts w:ascii="Century Gothic" w:eastAsia="Times New Roman" w:hAnsi="Century Gothic" w:cs="Arial"/>
          <w:b/>
          <w:bCs/>
          <w:i/>
          <w:iCs/>
          <w:color w:val="3C3C3C"/>
          <w:szCs w:val="20"/>
          <w:bdr w:val="none" w:sz="0" w:space="0" w:color="auto" w:frame="1"/>
        </w:rPr>
        <w:t>Federalism protects against tyranny of the majority.</w:t>
      </w:r>
      <w:r w:rsidRPr="003E533F">
        <w:rPr>
          <w:rFonts w:ascii="Century Gothic" w:eastAsia="Times New Roman" w:hAnsi="Century Gothic" w:cs="Arial"/>
          <w:color w:val="3C3C3C"/>
          <w:szCs w:val="20"/>
        </w:rPr>
        <w:t> </w:t>
      </w:r>
      <w:r w:rsidRPr="003E533F">
        <w:rPr>
          <w:rFonts w:ascii="Century Gothic" w:eastAsia="Times New Roman" w:hAnsi="Century Gothic" w:cs="Arial"/>
          <w:color w:val="3C3C3C"/>
          <w:szCs w:val="20"/>
          <w:bdr w:val="none" w:sz="0" w:space="0" w:color="auto" w:frame="1"/>
        </w:rPr>
        <w:t>By dividing power among several units of government, federalism makes it difficult for a misguided majority to trample the rights of a minority. If a minority group feels abused in one state, its members can move to a state where their rights are more likely to be respected.</w:t>
      </w: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r w:rsidRPr="003E533F">
        <w:rPr>
          <w:rFonts w:ascii="Century Gothic" w:eastAsia="Times New Roman" w:hAnsi="Century Gothic" w:cs="Arial"/>
          <w:color w:val="3C3C3C"/>
          <w:szCs w:val="20"/>
          <w:bdr w:val="none" w:sz="0" w:space="0" w:color="auto" w:frame="1"/>
        </w:rPr>
        <w:t>Jonah Goldberg, an editor with the National Review, compared the states to housing dorms on a hypothetical college campus to describe how this protection benefits a diverse population. On this campus, roughly half of the students like to have loud parties every night, while the other half like to have peace and quiet for studying. He wrote,</w:t>
      </w: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r w:rsidRPr="003E533F">
        <w:rPr>
          <w:rFonts w:ascii="Century Gothic" w:eastAsia="Times New Roman" w:hAnsi="Century Gothic" w:cs="Arial"/>
          <w:i/>
          <w:iCs/>
          <w:color w:val="3C3C3C"/>
          <w:szCs w:val="20"/>
          <w:bdr w:val="none" w:sz="0" w:space="0" w:color="auto" w:frame="1"/>
        </w:rPr>
        <w:t xml:space="preserve">A purely democratic system where all students get to decide dorm policy could result in the tyranny of 51 percent of the students over 49 percent of the students. The party-hardy crowd could pass a policy permitting loud music </w:t>
      </w:r>
      <w:proofErr w:type="gramStart"/>
      <w:r w:rsidRPr="003E533F">
        <w:rPr>
          <w:rFonts w:ascii="Century Gothic" w:eastAsia="Times New Roman" w:hAnsi="Century Gothic" w:cs="Arial"/>
          <w:i/>
          <w:iCs/>
          <w:color w:val="3C3C3C"/>
          <w:szCs w:val="20"/>
          <w:bdr w:val="none" w:sz="0" w:space="0" w:color="auto" w:frame="1"/>
        </w:rPr>
        <w:t>and .</w:t>
      </w:r>
      <w:proofErr w:type="gramEnd"/>
      <w:r w:rsidRPr="003E533F">
        <w:rPr>
          <w:rFonts w:ascii="Century Gothic" w:eastAsia="Times New Roman" w:hAnsi="Century Gothic" w:cs="Arial"/>
          <w:i/>
          <w:iCs/>
          <w:color w:val="3C3C3C"/>
          <w:szCs w:val="20"/>
          <w:bdr w:val="none" w:sz="0" w:space="0" w:color="auto" w:frame="1"/>
        </w:rPr>
        <w:t xml:space="preserve"> . . parties at all hours of the night. Or if the more academically rigorous coalition won, they could ban “fun” of any kind, </w:t>
      </w:r>
      <w:proofErr w:type="gramStart"/>
      <w:r w:rsidRPr="003E533F">
        <w:rPr>
          <w:rFonts w:ascii="Century Gothic" w:eastAsia="Times New Roman" w:hAnsi="Century Gothic" w:cs="Arial"/>
          <w:i/>
          <w:iCs/>
          <w:color w:val="3C3C3C"/>
          <w:szCs w:val="20"/>
          <w:bdr w:val="none" w:sz="0" w:space="0" w:color="auto" w:frame="1"/>
        </w:rPr>
        <w:t>ever .</w:t>
      </w:r>
      <w:proofErr w:type="gramEnd"/>
      <w:r w:rsidRPr="003E533F">
        <w:rPr>
          <w:rFonts w:ascii="Century Gothic" w:eastAsia="Times New Roman" w:hAnsi="Century Gothic" w:cs="Arial"/>
          <w:i/>
          <w:iCs/>
          <w:color w:val="3C3C3C"/>
          <w:szCs w:val="20"/>
          <w:bdr w:val="none" w:sz="0" w:space="0" w:color="auto" w:frame="1"/>
        </w:rPr>
        <w:t> . .</w:t>
      </w:r>
      <w:r w:rsidRPr="003E533F">
        <w:rPr>
          <w:rFonts w:ascii="Century Gothic" w:eastAsia="Times New Roman" w:hAnsi="Century Gothic" w:cs="Arial"/>
          <w:color w:val="3C3C3C"/>
          <w:szCs w:val="20"/>
        </w:rPr>
        <w:t xml:space="preserve"> </w:t>
      </w:r>
      <w:r w:rsidRPr="003E533F">
        <w:rPr>
          <w:rFonts w:ascii="Century Gothic" w:eastAsia="Times New Roman" w:hAnsi="Century Gothic" w:cs="Arial"/>
          <w:i/>
          <w:iCs/>
          <w:color w:val="3C3C3C"/>
          <w:szCs w:val="20"/>
          <w:bdr w:val="none" w:sz="0" w:space="0" w:color="auto" w:frame="1"/>
        </w:rPr>
        <w:t>But, if you allowed each individual dorm to vote for its own policies, you could have a system where some dorms operate like scholarly monasteries and other dorms are more fun than a pool party . . . Theoretically, 100 percent of the students could live the way they want. Maximized human happiness!</w:t>
      </w:r>
    </w:p>
    <w:p w:rsidR="003E533F" w:rsidRPr="003E533F" w:rsidRDefault="003E533F" w:rsidP="003E533F">
      <w:pPr>
        <w:spacing w:after="100" w:line="240" w:lineRule="auto"/>
        <w:textAlignment w:val="baseline"/>
        <w:rPr>
          <w:rFonts w:ascii="Century Gothic" w:eastAsia="Times New Roman" w:hAnsi="Century Gothic" w:cs="Arial"/>
          <w:color w:val="3C3C3C"/>
          <w:sz w:val="20"/>
          <w:szCs w:val="20"/>
        </w:rPr>
      </w:pPr>
      <w:r w:rsidRPr="003E533F">
        <w:rPr>
          <w:rFonts w:ascii="Century Gothic" w:eastAsia="Times New Roman" w:hAnsi="Century Gothic" w:cs="Arial"/>
          <w:color w:val="3C3C3C"/>
          <w:sz w:val="20"/>
          <w:szCs w:val="20"/>
          <w:bdr w:val="none" w:sz="0" w:space="0" w:color="auto" w:frame="1"/>
        </w:rPr>
        <w:t>—Jonah Goldberg, “United States of Happiness,” </w:t>
      </w:r>
      <w:r w:rsidRPr="003E533F">
        <w:rPr>
          <w:rFonts w:ascii="Century Gothic" w:eastAsia="Times New Roman" w:hAnsi="Century Gothic" w:cs="Arial"/>
          <w:i/>
          <w:iCs/>
          <w:color w:val="3C3C3C"/>
          <w:sz w:val="20"/>
          <w:szCs w:val="20"/>
          <w:bdr w:val="none" w:sz="0" w:space="0" w:color="auto" w:frame="1"/>
        </w:rPr>
        <w:t>National Review Online</w:t>
      </w:r>
      <w:r w:rsidRPr="003E533F">
        <w:rPr>
          <w:rFonts w:ascii="Century Gothic" w:eastAsia="Times New Roman" w:hAnsi="Century Gothic" w:cs="Arial"/>
          <w:color w:val="3C3C3C"/>
          <w:sz w:val="20"/>
          <w:szCs w:val="20"/>
          <w:bdr w:val="none" w:sz="0" w:space="0" w:color="auto" w:frame="1"/>
        </w:rPr>
        <w:t>, 2004</w:t>
      </w:r>
    </w:p>
    <w:p w:rsidR="003E533F" w:rsidRPr="003E533F" w:rsidRDefault="003E533F" w:rsidP="003E533F">
      <w:pPr>
        <w:spacing w:after="0" w:line="240" w:lineRule="auto"/>
        <w:textAlignment w:val="baseline"/>
        <w:rPr>
          <w:rFonts w:ascii="Century Gothic" w:eastAsia="Times New Roman" w:hAnsi="Century Gothic" w:cs="Arial"/>
          <w:color w:val="3C3C3C"/>
          <w:szCs w:val="20"/>
          <w:bdr w:val="none" w:sz="0" w:space="0" w:color="auto" w:frame="1"/>
        </w:rPr>
      </w:pPr>
      <w:r w:rsidRPr="003E533F">
        <w:rPr>
          <w:rFonts w:ascii="Century Gothic" w:eastAsia="Times New Roman" w:hAnsi="Century Gothic" w:cs="Arial"/>
          <w:b/>
          <w:bCs/>
          <w:i/>
          <w:iCs/>
          <w:color w:val="3C3C3C"/>
          <w:szCs w:val="20"/>
          <w:bdr w:val="none" w:sz="0" w:space="0" w:color="auto" w:frame="1"/>
        </w:rPr>
        <w:t>Federalism promotes unity without imposing uniformity.</w:t>
      </w:r>
      <w:r w:rsidRPr="003E533F">
        <w:rPr>
          <w:rFonts w:ascii="Century Gothic" w:eastAsia="Times New Roman" w:hAnsi="Century Gothic" w:cs="Arial"/>
          <w:color w:val="3C3C3C"/>
          <w:szCs w:val="20"/>
        </w:rPr>
        <w:t> </w:t>
      </w:r>
      <w:r w:rsidRPr="003E533F">
        <w:rPr>
          <w:rFonts w:ascii="Century Gothic" w:eastAsia="Times New Roman" w:hAnsi="Century Gothic" w:cs="Arial"/>
          <w:color w:val="3C3C3C"/>
          <w:szCs w:val="20"/>
          <w:bdr w:val="none" w:sz="0" w:space="0" w:color="auto" w:frame="1"/>
        </w:rPr>
        <w:t xml:space="preserve">As Goldberg's example suggests, federalism </w:t>
      </w:r>
      <w:proofErr w:type="gramStart"/>
      <w:r w:rsidRPr="003E533F">
        <w:rPr>
          <w:rFonts w:ascii="Century Gothic" w:eastAsia="Times New Roman" w:hAnsi="Century Gothic" w:cs="Arial"/>
          <w:color w:val="3C3C3C"/>
          <w:szCs w:val="20"/>
          <w:bdr w:val="none" w:sz="0" w:space="0" w:color="auto" w:frame="1"/>
        </w:rPr>
        <w:t>allows</w:t>
      </w:r>
      <w:proofErr w:type="gramEnd"/>
      <w:r w:rsidRPr="003E533F">
        <w:rPr>
          <w:rFonts w:ascii="Century Gothic" w:eastAsia="Times New Roman" w:hAnsi="Century Gothic" w:cs="Arial"/>
          <w:color w:val="3C3C3C"/>
          <w:szCs w:val="20"/>
          <w:bdr w:val="none" w:sz="0" w:space="0" w:color="auto" w:frame="1"/>
        </w:rPr>
        <w:t xml:space="preserve"> groups with different values and different ways of life to live together in peace. Likewise, federalism allows states to pass laws that reflect the needs and goals of their citizens while still remaining part of the union of states. All states, for example, support public education for young people. But how schools are funded and regulated differs from state to state, depending on local preferences.</w:t>
      </w: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r w:rsidRPr="003E533F">
        <w:rPr>
          <w:rFonts w:ascii="Century Gothic" w:eastAsia="Times New Roman" w:hAnsi="Century Gothic" w:cs="Arial"/>
          <w:b/>
          <w:bCs/>
          <w:i/>
          <w:iCs/>
          <w:color w:val="3C3C3C"/>
          <w:szCs w:val="20"/>
          <w:bdr w:val="none" w:sz="0" w:space="0" w:color="auto" w:frame="1"/>
        </w:rPr>
        <w:lastRenderedPageBreak/>
        <w:t>Federalism creates “laboratories” for policy experiments.</w:t>
      </w:r>
      <w:r w:rsidRPr="003E533F">
        <w:rPr>
          <w:rFonts w:ascii="Century Gothic" w:eastAsia="Times New Roman" w:hAnsi="Century Gothic" w:cs="Arial"/>
          <w:color w:val="3C3C3C"/>
          <w:szCs w:val="20"/>
        </w:rPr>
        <w:t> </w:t>
      </w:r>
      <w:r w:rsidRPr="003E533F">
        <w:rPr>
          <w:rFonts w:ascii="Century Gothic" w:eastAsia="Times New Roman" w:hAnsi="Century Gothic" w:cs="Arial"/>
          <w:color w:val="3C3C3C"/>
          <w:szCs w:val="20"/>
          <w:bdr w:val="none" w:sz="0" w:space="0" w:color="auto" w:frame="1"/>
        </w:rPr>
        <w:t>The flexibility of federalism allows states to act as testing grounds for innovative solutions to common problems</w:t>
      </w:r>
      <w:r>
        <w:rPr>
          <w:rFonts w:ascii="Century Gothic" w:eastAsia="Times New Roman" w:hAnsi="Century Gothic" w:cs="Arial"/>
          <w:color w:val="3C3C3C"/>
          <w:szCs w:val="20"/>
          <w:bdr w:val="none" w:sz="0" w:space="0" w:color="auto" w:frame="1"/>
        </w:rPr>
        <w:t xml:space="preserve"> (THINK: Colorado and the legalization of marijuana)</w:t>
      </w:r>
      <w:r w:rsidRPr="003E533F">
        <w:rPr>
          <w:rFonts w:ascii="Century Gothic" w:eastAsia="Times New Roman" w:hAnsi="Century Gothic" w:cs="Arial"/>
          <w:color w:val="3C3C3C"/>
          <w:szCs w:val="20"/>
          <w:bdr w:val="none" w:sz="0" w:space="0" w:color="auto" w:frame="1"/>
        </w:rPr>
        <w:t>. U.S. Supreme Court Justice Louis Brandeis once noted,</w:t>
      </w: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r w:rsidRPr="003E533F">
        <w:rPr>
          <w:rFonts w:ascii="Century Gothic" w:eastAsia="Times New Roman" w:hAnsi="Century Gothic" w:cs="Arial"/>
          <w:i/>
          <w:iCs/>
          <w:color w:val="3C3C3C"/>
          <w:szCs w:val="20"/>
          <w:bdr w:val="none" w:sz="0" w:space="0" w:color="auto" w:frame="1"/>
        </w:rPr>
        <w:t>It is one of the happy incidents of the federal system that a single courageous State may, if its citizens choose, serve as a laboratory and try novel social and economic experiments without risk to the rest of the country.</w:t>
      </w:r>
    </w:p>
    <w:p w:rsidR="003E533F" w:rsidRPr="003E533F" w:rsidRDefault="003E533F" w:rsidP="003E533F">
      <w:pPr>
        <w:spacing w:after="0" w:line="240" w:lineRule="auto"/>
        <w:rPr>
          <w:rFonts w:ascii="Century Gothic" w:eastAsia="Times New Roman" w:hAnsi="Century Gothic" w:cs="Arial"/>
          <w:color w:val="3C3C3C"/>
          <w:sz w:val="20"/>
          <w:szCs w:val="20"/>
          <w:bdr w:val="none" w:sz="0" w:space="0" w:color="auto" w:frame="1"/>
        </w:rPr>
      </w:pPr>
      <w:r w:rsidRPr="003E533F">
        <w:rPr>
          <w:rFonts w:ascii="Century Gothic" w:eastAsia="Times New Roman" w:hAnsi="Century Gothic" w:cs="Arial"/>
          <w:color w:val="3C3C3C"/>
          <w:sz w:val="20"/>
          <w:szCs w:val="20"/>
          <w:bdr w:val="none" w:sz="0" w:space="0" w:color="auto" w:frame="1"/>
        </w:rPr>
        <w:t> </w:t>
      </w:r>
      <w:r w:rsidRPr="003E533F">
        <w:rPr>
          <w:rFonts w:ascii="Century Gothic" w:eastAsia="Times New Roman" w:hAnsi="Century Gothic" w:cs="Arial"/>
          <w:color w:val="3C3C3C"/>
          <w:sz w:val="20"/>
          <w:szCs w:val="20"/>
          <w:bdr w:val="none" w:sz="0" w:space="0" w:color="auto" w:frame="1"/>
        </w:rPr>
        <w:t>—Justice Louis Brandeis, dissent in </w:t>
      </w:r>
      <w:r w:rsidRPr="003E533F">
        <w:rPr>
          <w:rFonts w:ascii="Century Gothic" w:eastAsia="Times New Roman" w:hAnsi="Century Gothic" w:cs="Arial"/>
          <w:i/>
          <w:iCs/>
          <w:color w:val="3C3C3C"/>
          <w:sz w:val="20"/>
          <w:szCs w:val="20"/>
          <w:bdr w:val="none" w:sz="0" w:space="0" w:color="auto" w:frame="1"/>
        </w:rPr>
        <w:t>New State Ice Co. v. Liebermann</w:t>
      </w:r>
      <w:r w:rsidRPr="003E533F">
        <w:rPr>
          <w:rFonts w:ascii="Century Gothic" w:eastAsia="Times New Roman" w:hAnsi="Century Gothic" w:cs="Arial"/>
          <w:color w:val="3C3C3C"/>
          <w:sz w:val="20"/>
          <w:szCs w:val="20"/>
          <w:bdr w:val="none" w:sz="0" w:space="0" w:color="auto" w:frame="1"/>
        </w:rPr>
        <w:t>, 1932</w:t>
      </w:r>
    </w:p>
    <w:p w:rsidR="003E533F" w:rsidRPr="003E533F" w:rsidRDefault="003E533F" w:rsidP="003E533F">
      <w:pPr>
        <w:spacing w:after="0" w:line="240" w:lineRule="auto"/>
        <w:rPr>
          <w:rFonts w:ascii="Century Gothic" w:eastAsia="Times New Roman" w:hAnsi="Century Gothic" w:cs="Arial"/>
          <w:color w:val="3C3C3C"/>
          <w:szCs w:val="20"/>
        </w:rPr>
      </w:pPr>
    </w:p>
    <w:p w:rsidR="003E533F" w:rsidRPr="003E533F" w:rsidRDefault="003E533F" w:rsidP="003E533F">
      <w:pPr>
        <w:spacing w:after="0" w:line="240" w:lineRule="auto"/>
        <w:textAlignment w:val="baseline"/>
        <w:rPr>
          <w:rFonts w:ascii="Century Gothic" w:eastAsia="Times New Roman" w:hAnsi="Century Gothic" w:cs="Arial"/>
          <w:color w:val="3C3C3C"/>
          <w:szCs w:val="20"/>
          <w:bdr w:val="none" w:sz="0" w:space="0" w:color="auto" w:frame="1"/>
        </w:rPr>
      </w:pPr>
      <w:r w:rsidRPr="003E533F">
        <w:rPr>
          <w:rFonts w:ascii="Century Gothic" w:eastAsia="Times New Roman" w:hAnsi="Century Gothic" w:cs="Arial"/>
          <w:color w:val="3C3C3C"/>
          <w:szCs w:val="20"/>
          <w:bdr w:val="none" w:sz="0" w:space="0" w:color="auto" w:frame="1"/>
        </w:rPr>
        <w:t>If a state tries a new idea and succeeds, other states will follow suit. On the other hand, if an experimental policy fails, the problems that result are limited to one state. In some cases, a failure may provide lessons to others about better ways to implement policies.</w:t>
      </w: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r w:rsidRPr="003E533F">
        <w:rPr>
          <w:rFonts w:ascii="Century Gothic" w:eastAsia="Times New Roman" w:hAnsi="Century Gothic" w:cs="Arial"/>
          <w:b/>
          <w:bCs/>
          <w:i/>
          <w:iCs/>
          <w:color w:val="3C3C3C"/>
          <w:szCs w:val="20"/>
          <w:bdr w:val="none" w:sz="0" w:space="0" w:color="auto" w:frame="1"/>
        </w:rPr>
        <w:t>Federalism encourages political participation. </w:t>
      </w:r>
      <w:r w:rsidRPr="003E533F">
        <w:rPr>
          <w:rFonts w:ascii="Century Gothic" w:eastAsia="Times New Roman" w:hAnsi="Century Gothic" w:cs="Arial"/>
          <w:color w:val="3C3C3C"/>
          <w:szCs w:val="20"/>
          <w:bdr w:val="none" w:sz="0" w:space="0" w:color="auto" w:frame="1"/>
        </w:rPr>
        <w:t>Finally, federalism provides an opportunity for people to be involved in the political process closer to home than the nation's capital. As Goldberg observed,</w:t>
      </w:r>
    </w:p>
    <w:p w:rsidR="003E533F" w:rsidRPr="003E533F" w:rsidRDefault="003E533F" w:rsidP="003E533F">
      <w:pPr>
        <w:spacing w:after="100" w:line="240" w:lineRule="auto"/>
        <w:textAlignment w:val="baseline"/>
        <w:rPr>
          <w:rFonts w:ascii="Century Gothic" w:eastAsia="Times New Roman" w:hAnsi="Century Gothic" w:cs="Arial"/>
          <w:color w:val="3C3C3C"/>
          <w:szCs w:val="20"/>
        </w:rPr>
      </w:pPr>
      <w:r w:rsidRPr="003E533F">
        <w:rPr>
          <w:rFonts w:ascii="Century Gothic" w:eastAsia="Times New Roman" w:hAnsi="Century Gothic" w:cs="Arial"/>
          <w:i/>
          <w:iCs/>
          <w:color w:val="3C3C3C"/>
          <w:szCs w:val="20"/>
          <w:bdr w:val="none" w:sz="0" w:space="0" w:color="auto" w:frame="1"/>
        </w:rPr>
        <w:t xml:space="preserve">The more you </w:t>
      </w:r>
      <w:proofErr w:type="gramStart"/>
      <w:r w:rsidRPr="003E533F">
        <w:rPr>
          <w:rFonts w:ascii="Century Gothic" w:eastAsia="Times New Roman" w:hAnsi="Century Gothic" w:cs="Arial"/>
          <w:i/>
          <w:iCs/>
          <w:color w:val="3C3C3C"/>
          <w:szCs w:val="20"/>
          <w:bdr w:val="none" w:sz="0" w:space="0" w:color="auto" w:frame="1"/>
        </w:rPr>
        <w:t>push .</w:t>
      </w:r>
      <w:proofErr w:type="gramEnd"/>
      <w:r w:rsidRPr="003E533F">
        <w:rPr>
          <w:rFonts w:ascii="Century Gothic" w:eastAsia="Times New Roman" w:hAnsi="Century Gothic" w:cs="Arial"/>
          <w:i/>
          <w:iCs/>
          <w:color w:val="3C3C3C"/>
          <w:szCs w:val="20"/>
          <w:bdr w:val="none" w:sz="0" w:space="0" w:color="auto" w:frame="1"/>
        </w:rPr>
        <w:t> . . decisions down to the level where people actually have to live with their consequences, the more likely it is they [the people] will be a) involved and interested in the decision-making process, and b) happy with the result. </w:t>
      </w:r>
      <w:proofErr w:type="gramStart"/>
      <w:r w:rsidRPr="003E533F">
        <w:rPr>
          <w:rFonts w:ascii="Century Gothic" w:eastAsia="Times New Roman" w:hAnsi="Century Gothic" w:cs="Arial"/>
          <w:i/>
          <w:iCs/>
          <w:color w:val="3C3C3C"/>
          <w:szCs w:val="20"/>
          <w:bdr w:val="none" w:sz="0" w:space="0" w:color="auto" w:frame="1"/>
        </w:rPr>
        <w:t>Federalism .</w:t>
      </w:r>
      <w:proofErr w:type="gramEnd"/>
      <w:r w:rsidRPr="003E533F">
        <w:rPr>
          <w:rFonts w:ascii="Century Gothic" w:eastAsia="Times New Roman" w:hAnsi="Century Gothic" w:cs="Arial"/>
          <w:i/>
          <w:iCs/>
          <w:color w:val="3C3C3C"/>
          <w:szCs w:val="20"/>
          <w:bdr w:val="none" w:sz="0" w:space="0" w:color="auto" w:frame="1"/>
        </w:rPr>
        <w:t> . . requires the consent of the governed at the most basic level. Sure, your side can lose an argument, but it's easier to change things locally than nationally.</w:t>
      </w:r>
    </w:p>
    <w:p w:rsidR="003E533F" w:rsidRPr="003E533F" w:rsidRDefault="003E533F" w:rsidP="003E533F">
      <w:pPr>
        <w:spacing w:before="312" w:after="0" w:line="240" w:lineRule="auto"/>
        <w:textAlignment w:val="baseline"/>
        <w:outlineLvl w:val="2"/>
        <w:rPr>
          <w:rFonts w:ascii="Century Gothic" w:eastAsia="Times New Roman" w:hAnsi="Century Gothic" w:cs="Arial"/>
          <w:b/>
          <w:bCs/>
          <w:color w:val="3C3C3C"/>
          <w:szCs w:val="20"/>
        </w:rPr>
      </w:pPr>
      <w:r w:rsidRPr="003E533F">
        <w:rPr>
          <w:rFonts w:ascii="Century Gothic" w:eastAsia="Times New Roman" w:hAnsi="Century Gothic" w:cs="Arial"/>
          <w:b/>
          <w:bCs/>
          <w:color w:val="3C3C3C"/>
          <w:szCs w:val="20"/>
        </w:rPr>
        <w:t>The Drawbacks of a Federal System</w:t>
      </w:r>
    </w:p>
    <w:p w:rsidR="003E533F" w:rsidRPr="003E533F" w:rsidRDefault="003E533F" w:rsidP="003E533F">
      <w:pPr>
        <w:spacing w:after="0" w:line="240" w:lineRule="auto"/>
        <w:textAlignment w:val="baseline"/>
        <w:rPr>
          <w:rFonts w:ascii="Century Gothic" w:eastAsia="Times New Roman" w:hAnsi="Century Gothic" w:cs="Arial"/>
          <w:color w:val="3C3C3C"/>
          <w:szCs w:val="20"/>
          <w:bdr w:val="none" w:sz="0" w:space="0" w:color="auto" w:frame="1"/>
        </w:rPr>
      </w:pPr>
      <w:r w:rsidRPr="003E533F">
        <w:rPr>
          <w:rFonts w:ascii="Century Gothic" w:eastAsia="Times New Roman" w:hAnsi="Century Gothic" w:cs="Arial"/>
          <w:color w:val="3C3C3C"/>
          <w:szCs w:val="20"/>
          <w:bdr w:val="none" w:sz="0" w:space="0" w:color="auto" w:frame="1"/>
        </w:rPr>
        <w:t>For all of the benefits, there are drawbacks to a federal system. One is the lack of consistency of laws and policies from state to state. This can create problems when people move from state to state. Drivers who cross state lines, for example, may not be aware that the speed limits and traffic laws of one state may not apply to the next. Teachers and other professionals often face hurdles when they move from state to state. A teaching credential valid in one state may not allow a teacher to teach in another state without additional testing or coursework.</w:t>
      </w: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p>
    <w:p w:rsidR="003E533F" w:rsidRPr="003E533F" w:rsidRDefault="003E533F" w:rsidP="003E533F">
      <w:pPr>
        <w:spacing w:after="0" w:line="240" w:lineRule="auto"/>
        <w:textAlignment w:val="baseline"/>
        <w:rPr>
          <w:rFonts w:ascii="Century Gothic" w:eastAsia="Times New Roman" w:hAnsi="Century Gothic" w:cs="Arial"/>
          <w:color w:val="3C3C3C"/>
          <w:szCs w:val="20"/>
        </w:rPr>
      </w:pPr>
      <w:r w:rsidRPr="003E533F">
        <w:rPr>
          <w:rFonts w:ascii="Century Gothic" w:eastAsia="Times New Roman" w:hAnsi="Century Gothic" w:cs="Arial"/>
          <w:color w:val="3C3C3C"/>
          <w:szCs w:val="20"/>
          <w:bdr w:val="none" w:sz="0" w:space="0" w:color="auto" w:frame="1"/>
        </w:rPr>
        <w:t>Another drawback of our federal system is the tension it sometimes creates between state and federal officials. The Constitution does not always draw a clear dividing line between national and state powers. For example, it does not specify whether control of wildlife should be a federal or a state responsibility. The same can be said for other issues, such as regulating air quality and providing health care to the poor. When questions arise over who is in charge, it is often left to the Supreme Court to draw the line between the state and federal authority.</w:t>
      </w:r>
    </w:p>
    <w:p w:rsidR="00346410" w:rsidRPr="003E533F" w:rsidRDefault="003E533F" w:rsidP="003E533F">
      <w:pPr>
        <w:pBdr>
          <w:bottom w:val="single" w:sz="6" w:space="1" w:color="auto"/>
        </w:pBdr>
        <w:jc w:val="right"/>
        <w:rPr>
          <w:rFonts w:ascii="Century Gothic" w:hAnsi="Century Gothic"/>
          <w:sz w:val="16"/>
          <w:szCs w:val="16"/>
        </w:rPr>
      </w:pPr>
      <w:r>
        <w:rPr>
          <w:rFonts w:ascii="Century Gothic" w:hAnsi="Century Gothic"/>
          <w:sz w:val="16"/>
          <w:szCs w:val="16"/>
        </w:rPr>
        <w:t xml:space="preserve">Source: TCI </w:t>
      </w:r>
      <w:r w:rsidRPr="003E533F">
        <w:rPr>
          <w:rFonts w:ascii="Century Gothic" w:hAnsi="Century Gothic"/>
          <w:i/>
          <w:sz w:val="16"/>
          <w:szCs w:val="16"/>
        </w:rPr>
        <w:t>Government Alive!</w:t>
      </w:r>
    </w:p>
    <w:p w:rsidR="003E533F" w:rsidRDefault="003E533F" w:rsidP="003E533F">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505460</wp:posOffset>
                </wp:positionV>
                <wp:extent cx="0" cy="22860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228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33815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0pt,39.8pt" to="270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" strokecolor="black [3213]"/>
            </w:pict>
          </mc:Fallback>
        </mc:AlternateContent>
      </w:r>
      <w:r>
        <w:rPr>
          <w:rFonts w:ascii="Century Gothic" w:hAnsi="Century Gothic"/>
        </w:rPr>
        <w:t xml:space="preserve">On a separate sheet of paper, create a T-chart (like the one below) and </w:t>
      </w:r>
      <w:r w:rsidRPr="003E533F">
        <w:rPr>
          <w:rFonts w:ascii="Century Gothic" w:hAnsi="Century Gothic"/>
          <w:b/>
        </w:rPr>
        <w:t>identify</w:t>
      </w:r>
      <w:r>
        <w:rPr>
          <w:rFonts w:ascii="Century Gothic" w:hAnsi="Century Gothic"/>
          <w:b/>
        </w:rPr>
        <w:t xml:space="preserve"> </w:t>
      </w:r>
      <w:r>
        <w:rPr>
          <w:rFonts w:ascii="Century Gothic" w:hAnsi="Century Gothic"/>
        </w:rPr>
        <w:t>(list) all of the benefits and drawbacks to the federal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E533F" w:rsidTr="003E533F">
        <w:tc>
          <w:tcPr>
            <w:tcW w:w="5508" w:type="dxa"/>
          </w:tcPr>
          <w:p w:rsidR="003E533F" w:rsidRPr="003E533F" w:rsidRDefault="003E533F" w:rsidP="003E533F">
            <w:pPr>
              <w:jc w:val="center"/>
              <w:rPr>
                <w:rFonts w:ascii="Century Gothic" w:hAnsi="Century Gothic"/>
                <w:b/>
              </w:rPr>
            </w:pPr>
            <w:r>
              <w:rPr>
                <w:rFonts w:ascii="Century Gothic" w:hAnsi="Century Gothic"/>
                <w:b/>
              </w:rPr>
              <w:t>Benefits of Federalism</w:t>
            </w:r>
          </w:p>
        </w:tc>
        <w:tc>
          <w:tcPr>
            <w:tcW w:w="5508" w:type="dxa"/>
          </w:tcPr>
          <w:p w:rsidR="003E533F" w:rsidRPr="003E533F" w:rsidRDefault="003E533F" w:rsidP="003E533F">
            <w:pPr>
              <w:jc w:val="center"/>
              <w:rPr>
                <w:rFonts w:ascii="Century Gothic" w:hAnsi="Century Gothic"/>
                <w:b/>
              </w:rPr>
            </w:pPr>
            <w:r w:rsidRPr="003E533F">
              <w:rPr>
                <w:rFonts w:ascii="Century Gothic" w:hAnsi="Century Gothic"/>
                <w:b/>
              </w:rPr>
              <w:t>Drawbacks of Federalism</w:t>
            </w:r>
          </w:p>
        </w:tc>
      </w:tr>
      <w:tr w:rsidR="003E533F" w:rsidTr="003E533F">
        <w:tc>
          <w:tcPr>
            <w:tcW w:w="5508" w:type="dxa"/>
          </w:tcPr>
          <w:p w:rsidR="003E533F" w:rsidRDefault="003E533F" w:rsidP="003E533F">
            <w:pPr>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simplePos x="0" y="0"/>
                      <wp:positionH relativeFrom="column">
                        <wp:posOffset>318977</wp:posOffset>
                      </wp:positionH>
                      <wp:positionV relativeFrom="paragraph">
                        <wp:posOffset>132287</wp:posOffset>
                      </wp:positionV>
                      <wp:extent cx="6018028"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0180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92DDC9"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1pt,10.4pt" to="498.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" strokecolor="black [3213]"/>
                  </w:pict>
                </mc:Fallback>
              </mc:AlternateContent>
            </w:r>
          </w:p>
        </w:tc>
        <w:tc>
          <w:tcPr>
            <w:tcW w:w="5508" w:type="dxa"/>
          </w:tcPr>
          <w:p w:rsidR="003E533F" w:rsidRDefault="003E533F" w:rsidP="003E533F">
            <w:pPr>
              <w:rPr>
                <w:rFonts w:ascii="Century Gothic" w:hAnsi="Century Gothic"/>
              </w:rPr>
            </w:pPr>
          </w:p>
          <w:p w:rsidR="003E533F" w:rsidRDefault="003E533F" w:rsidP="003E533F">
            <w:pPr>
              <w:rPr>
                <w:rFonts w:ascii="Century Gothic" w:hAnsi="Century Gothic"/>
              </w:rPr>
            </w:pPr>
          </w:p>
          <w:p w:rsidR="003E533F" w:rsidRDefault="003E533F" w:rsidP="003E533F">
            <w:pPr>
              <w:rPr>
                <w:rFonts w:ascii="Century Gothic" w:hAnsi="Century Gothic"/>
              </w:rPr>
            </w:pPr>
          </w:p>
          <w:p w:rsidR="003E533F" w:rsidRDefault="003E533F" w:rsidP="003E533F">
            <w:pPr>
              <w:rPr>
                <w:rFonts w:ascii="Century Gothic" w:hAnsi="Century Gothic"/>
              </w:rPr>
            </w:pPr>
          </w:p>
          <w:p w:rsidR="003E533F" w:rsidRDefault="003E533F" w:rsidP="003E533F">
            <w:pPr>
              <w:rPr>
                <w:rFonts w:ascii="Century Gothic" w:hAnsi="Century Gothic"/>
              </w:rPr>
            </w:pPr>
          </w:p>
          <w:p w:rsidR="003E533F" w:rsidRDefault="003E533F" w:rsidP="003E533F">
            <w:pPr>
              <w:rPr>
                <w:rFonts w:ascii="Century Gothic" w:hAnsi="Century Gothic"/>
              </w:rPr>
            </w:pPr>
          </w:p>
          <w:p w:rsidR="003E533F" w:rsidRDefault="003E533F" w:rsidP="003E533F">
            <w:pPr>
              <w:rPr>
                <w:rFonts w:ascii="Century Gothic" w:hAnsi="Century Gothic"/>
              </w:rPr>
            </w:pPr>
          </w:p>
          <w:p w:rsidR="003E533F" w:rsidRDefault="003E533F" w:rsidP="003E533F">
            <w:pPr>
              <w:rPr>
                <w:rFonts w:ascii="Century Gothic" w:hAnsi="Century Gothic"/>
              </w:rPr>
            </w:pPr>
          </w:p>
          <w:p w:rsidR="003E533F" w:rsidRDefault="003E533F" w:rsidP="003E533F">
            <w:pPr>
              <w:rPr>
                <w:rFonts w:ascii="Century Gothic" w:hAnsi="Century Gothic"/>
              </w:rPr>
            </w:pPr>
          </w:p>
          <w:p w:rsidR="003E533F" w:rsidRDefault="003E533F" w:rsidP="003E533F">
            <w:pPr>
              <w:rPr>
                <w:rFonts w:ascii="Century Gothic" w:hAnsi="Century Gothic"/>
              </w:rPr>
            </w:pPr>
          </w:p>
          <w:p w:rsidR="003E533F" w:rsidRDefault="003E533F" w:rsidP="003E533F">
            <w:pPr>
              <w:rPr>
                <w:rFonts w:ascii="Century Gothic" w:hAnsi="Century Gothic"/>
              </w:rPr>
            </w:pPr>
          </w:p>
        </w:tc>
      </w:tr>
    </w:tbl>
    <w:p w:rsidR="003E533F" w:rsidRPr="003E533F" w:rsidRDefault="003E533F" w:rsidP="003E533F">
      <w:pPr>
        <w:rPr>
          <w:rFonts w:ascii="Century Gothic" w:hAnsi="Century Gothic"/>
        </w:rPr>
      </w:pPr>
    </w:p>
    <w:sectPr w:rsidR="003E533F" w:rsidRPr="003E533F"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016" w:rsidRDefault="001D1016" w:rsidP="00346410">
      <w:pPr>
        <w:spacing w:after="0" w:line="240" w:lineRule="auto"/>
      </w:pPr>
      <w:r>
        <w:separator/>
      </w:r>
    </w:p>
  </w:endnote>
  <w:endnote w:type="continuationSeparator" w:id="0">
    <w:p w:rsidR="001D1016" w:rsidRDefault="001D1016"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016" w:rsidRDefault="001D1016" w:rsidP="00346410">
      <w:pPr>
        <w:spacing w:after="0" w:line="240" w:lineRule="auto"/>
      </w:pPr>
      <w:r>
        <w:separator/>
      </w:r>
    </w:p>
  </w:footnote>
  <w:footnote w:type="continuationSeparator" w:id="0">
    <w:p w:rsidR="001D1016" w:rsidRDefault="001D1016" w:rsidP="00346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3F"/>
    <w:rsid w:val="001D1016"/>
    <w:rsid w:val="00346410"/>
    <w:rsid w:val="003E533F"/>
    <w:rsid w:val="004168D8"/>
    <w:rsid w:val="0042400E"/>
    <w:rsid w:val="0055086A"/>
    <w:rsid w:val="006B4D23"/>
    <w:rsid w:val="0090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53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3E53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5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3E533F"/>
  </w:style>
  <w:style w:type="character" w:customStyle="1" w:styleId="apple-converted-space">
    <w:name w:val="apple-converted-space"/>
    <w:basedOn w:val="DefaultParagraphFont"/>
    <w:rsid w:val="003E533F"/>
  </w:style>
  <w:style w:type="character" w:styleId="Emphasis">
    <w:name w:val="Emphasis"/>
    <w:basedOn w:val="DefaultParagraphFont"/>
    <w:uiPriority w:val="20"/>
    <w:qFormat/>
    <w:rsid w:val="003E533F"/>
    <w:rPr>
      <w:i/>
      <w:iCs/>
    </w:rPr>
  </w:style>
  <w:style w:type="table" w:styleId="TableGrid">
    <w:name w:val="Table Grid"/>
    <w:basedOn w:val="TableNormal"/>
    <w:uiPriority w:val="59"/>
    <w:rsid w:val="003E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53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3E53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5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3E533F"/>
  </w:style>
  <w:style w:type="character" w:customStyle="1" w:styleId="apple-converted-space">
    <w:name w:val="apple-converted-space"/>
    <w:basedOn w:val="DefaultParagraphFont"/>
    <w:rsid w:val="003E533F"/>
  </w:style>
  <w:style w:type="character" w:styleId="Emphasis">
    <w:name w:val="Emphasis"/>
    <w:basedOn w:val="DefaultParagraphFont"/>
    <w:uiPriority w:val="20"/>
    <w:qFormat/>
    <w:rsid w:val="003E533F"/>
    <w:rPr>
      <w:i/>
      <w:iCs/>
    </w:rPr>
  </w:style>
  <w:style w:type="table" w:styleId="TableGrid">
    <w:name w:val="Table Grid"/>
    <w:basedOn w:val="TableNormal"/>
    <w:uiPriority w:val="59"/>
    <w:rsid w:val="003E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64032">
      <w:bodyDiv w:val="1"/>
      <w:marLeft w:val="0"/>
      <w:marRight w:val="0"/>
      <w:marTop w:val="0"/>
      <w:marBottom w:val="0"/>
      <w:divBdr>
        <w:top w:val="none" w:sz="0" w:space="0" w:color="auto"/>
        <w:left w:val="none" w:sz="0" w:space="0" w:color="auto"/>
        <w:bottom w:val="none" w:sz="0" w:space="0" w:color="auto"/>
        <w:right w:val="none" w:sz="0" w:space="0" w:color="auto"/>
      </w:divBdr>
      <w:divsChild>
        <w:div w:id="1593970922">
          <w:marLeft w:val="300"/>
          <w:marRight w:val="0"/>
          <w:marTop w:val="0"/>
          <w:marBottom w:val="0"/>
          <w:divBdr>
            <w:top w:val="none" w:sz="0" w:space="0" w:color="auto"/>
            <w:left w:val="none" w:sz="0" w:space="0" w:color="auto"/>
            <w:bottom w:val="none" w:sz="0" w:space="0" w:color="auto"/>
            <w:right w:val="none" w:sz="0" w:space="0" w:color="auto"/>
          </w:divBdr>
        </w:div>
        <w:div w:id="19664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5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836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004963-6DAE-42A0-8F12-5C152919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1</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Barnes Whitney P</dc:creator>
  <cp:lastModifiedBy>User</cp:lastModifiedBy>
  <cp:revision>2</cp:revision>
  <dcterms:created xsi:type="dcterms:W3CDTF">2017-02-28T15:17:00Z</dcterms:created>
  <dcterms:modified xsi:type="dcterms:W3CDTF">2017-02-28T15:17:00Z</dcterms:modified>
</cp:coreProperties>
</file>